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8BC7F" w14:textId="5E50B9D2"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F66BB">
        <w:t>9</w:t>
      </w:r>
      <w:r w:rsidR="00D33107">
        <w:t>-e</w:t>
      </w:r>
      <w:r w:rsidRPr="00CE0424">
        <w:tab/>
      </w:r>
      <w:proofErr w:type="spellStart"/>
      <w:r w:rsidRPr="00CE0424">
        <w:rPr>
          <w:sz w:val="32"/>
          <w:szCs w:val="32"/>
        </w:rPr>
        <w:t>Tdoc</w:t>
      </w:r>
      <w:proofErr w:type="spellEnd"/>
      <w:r w:rsidRPr="00CE0424">
        <w:rPr>
          <w:sz w:val="32"/>
          <w:szCs w:val="32"/>
        </w:rPr>
        <w:t xml:space="preserve"> </w:t>
      </w:r>
      <w:r w:rsidR="00F742E4" w:rsidRPr="00F742E4">
        <w:rPr>
          <w:sz w:val="32"/>
          <w:szCs w:val="32"/>
        </w:rPr>
        <w:t>R2-2000332</w:t>
      </w:r>
    </w:p>
    <w:p w14:paraId="22B3FDE0" w14:textId="1AFCF4F9" w:rsidR="00E90E49" w:rsidRPr="00CE0424" w:rsidRDefault="00931806" w:rsidP="00311702">
      <w:pPr>
        <w:pStyle w:val="3GPPHeader"/>
      </w:pPr>
      <w:r>
        <w:t>Electronic meeting</w:t>
      </w:r>
      <w:r w:rsidR="00B85DB6">
        <w:t xml:space="preserve">, </w:t>
      </w:r>
      <w:r w:rsidR="00BF66BB">
        <w:t>24</w:t>
      </w:r>
      <w:r w:rsidR="00EC4447" w:rsidRPr="00EC4447">
        <w:rPr>
          <w:vertAlign w:val="superscript"/>
        </w:rPr>
        <w:t>th</w:t>
      </w:r>
      <w:r w:rsidR="00EC4447">
        <w:t xml:space="preserve"> </w:t>
      </w:r>
      <w:r w:rsidR="00D33107">
        <w:t>February</w:t>
      </w:r>
      <w:r w:rsidR="00B85DB6">
        <w:t xml:space="preserve">– </w:t>
      </w:r>
      <w:r w:rsidR="00D33107">
        <w:t>6</w:t>
      </w:r>
      <w:r w:rsidR="00BF66BB">
        <w:rPr>
          <w:vertAlign w:val="superscript"/>
        </w:rPr>
        <w:t>th</w:t>
      </w:r>
      <w:r w:rsidR="00B85DB6">
        <w:t xml:space="preserve"> </w:t>
      </w:r>
      <w:r w:rsidR="00D33107">
        <w:t>March</w:t>
      </w:r>
      <w:r w:rsidR="00BF66BB">
        <w:t xml:space="preserve"> 2020</w:t>
      </w:r>
    </w:p>
    <w:p w14:paraId="6E1F3484" w14:textId="77777777" w:rsidR="00E90E49" w:rsidRPr="00CE0424" w:rsidRDefault="00E90E49" w:rsidP="00357380">
      <w:pPr>
        <w:pStyle w:val="3GPPHeader"/>
      </w:pPr>
    </w:p>
    <w:p w14:paraId="3E2EAA5C" w14:textId="6E8C85EF" w:rsidR="00E90E49" w:rsidRPr="00AF1ADD" w:rsidRDefault="00E90E49" w:rsidP="00311702">
      <w:pPr>
        <w:pStyle w:val="3GPPHeader"/>
        <w:rPr>
          <w:sz w:val="22"/>
          <w:szCs w:val="22"/>
          <w:lang w:val="en-US"/>
        </w:rPr>
      </w:pPr>
      <w:r w:rsidRPr="00AF1ADD">
        <w:rPr>
          <w:sz w:val="22"/>
          <w:szCs w:val="22"/>
          <w:lang w:val="en-US"/>
        </w:rPr>
        <w:t>Agenda Item:</w:t>
      </w:r>
      <w:r w:rsidRPr="00AF1ADD">
        <w:rPr>
          <w:sz w:val="22"/>
          <w:szCs w:val="22"/>
          <w:lang w:val="en-US"/>
        </w:rPr>
        <w:tab/>
      </w:r>
      <w:r w:rsidR="00AF1ADD" w:rsidRPr="00AF1ADD">
        <w:rPr>
          <w:sz w:val="22"/>
          <w:szCs w:val="22"/>
          <w:lang w:val="en-US"/>
        </w:rPr>
        <w:t>6.9.3.3</w:t>
      </w:r>
      <w:r w:rsidR="00AF1ADD">
        <w:rPr>
          <w:lang w:val="en-US"/>
        </w:rPr>
        <w:t xml:space="preserve"> </w:t>
      </w:r>
      <w:r w:rsidR="00AF1ADD" w:rsidRPr="00AF1ADD">
        <w:rPr>
          <w:sz w:val="22"/>
          <w:szCs w:val="22"/>
          <w:lang w:val="en-US"/>
        </w:rPr>
        <w:t>Conditional handover – other aspects</w:t>
      </w:r>
    </w:p>
    <w:p w14:paraId="1F4A4F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D432C7" w14:textId="46BDF54C" w:rsidR="00E90E49" w:rsidRPr="00CE0424" w:rsidRDefault="003D3C45" w:rsidP="00311702">
      <w:pPr>
        <w:pStyle w:val="3GPPHeader"/>
        <w:rPr>
          <w:sz w:val="22"/>
          <w:szCs w:val="22"/>
        </w:rPr>
      </w:pPr>
      <w:r>
        <w:rPr>
          <w:sz w:val="22"/>
          <w:szCs w:val="22"/>
        </w:rPr>
        <w:t>Title:</w:t>
      </w:r>
      <w:r w:rsidR="00E90E49" w:rsidRPr="00CE0424">
        <w:rPr>
          <w:sz w:val="22"/>
          <w:szCs w:val="22"/>
        </w:rPr>
        <w:tab/>
      </w:r>
      <w:r w:rsidR="00AF1ADD">
        <w:rPr>
          <w:sz w:val="22"/>
          <w:szCs w:val="22"/>
        </w:rPr>
        <w:t xml:space="preserve">Other aspects of </w:t>
      </w:r>
      <w:r w:rsidR="00F808BE">
        <w:rPr>
          <w:sz w:val="22"/>
          <w:szCs w:val="22"/>
        </w:rPr>
        <w:t>CHO</w:t>
      </w:r>
    </w:p>
    <w:p w14:paraId="68EB12B3" w14:textId="74D23E4D" w:rsidR="00E90E49" w:rsidRPr="00081F8D" w:rsidRDefault="00E90E49" w:rsidP="00081F8D">
      <w:pPr>
        <w:pStyle w:val="3GPPHeader"/>
        <w:rPr>
          <w:sz w:val="22"/>
          <w:szCs w:val="22"/>
        </w:rPr>
      </w:pPr>
      <w:r w:rsidRPr="00CE0424">
        <w:rPr>
          <w:sz w:val="22"/>
          <w:szCs w:val="22"/>
        </w:rPr>
        <w:t>Document for:</w:t>
      </w:r>
      <w:r w:rsidRPr="00CE0424">
        <w:rPr>
          <w:sz w:val="22"/>
          <w:szCs w:val="22"/>
        </w:rPr>
        <w:tab/>
      </w:r>
      <w:r w:rsidRPr="00FE1F95">
        <w:rPr>
          <w:sz w:val="22"/>
          <w:szCs w:val="22"/>
        </w:rPr>
        <w:t>Discussion, Decision</w:t>
      </w:r>
    </w:p>
    <w:p w14:paraId="1D39531E" w14:textId="77777777" w:rsidR="00E90E49" w:rsidRPr="00CE0424" w:rsidRDefault="00230D18" w:rsidP="00CE0424">
      <w:pPr>
        <w:pStyle w:val="Heading1"/>
      </w:pPr>
      <w:r>
        <w:t>1</w:t>
      </w:r>
      <w:r>
        <w:tab/>
      </w:r>
      <w:r w:rsidR="00E90E49" w:rsidRPr="00CE0424">
        <w:t>Introduction</w:t>
      </w:r>
    </w:p>
    <w:p w14:paraId="0745CF5E" w14:textId="507839D7" w:rsidR="00AF1ADD" w:rsidRDefault="00AF1ADD" w:rsidP="00CE0424">
      <w:pPr>
        <w:pStyle w:val="BodyText"/>
      </w:pPr>
      <w:r>
        <w:t>After RAN2 discusses the summary of email discussion [1]</w:t>
      </w:r>
      <w:r w:rsidR="00AB633B">
        <w:t xml:space="preserve"> and considering most of the updates in the running CR [2], decent progress would have been reached for </w:t>
      </w:r>
      <w:r>
        <w:t>CHO</w:t>
      </w:r>
      <w:r w:rsidR="00AB633B">
        <w:t xml:space="preserve">. Despite that, some enhancements with minimal impact could be still be considered. This paper discusses some of them. </w:t>
      </w:r>
    </w:p>
    <w:p w14:paraId="681B270A" w14:textId="72F21622" w:rsidR="00A75A99" w:rsidRPr="00070FCF" w:rsidRDefault="00230D18" w:rsidP="00DD0FDD">
      <w:pPr>
        <w:pStyle w:val="Heading1"/>
      </w:pPr>
      <w:bookmarkStart w:id="0" w:name="_Ref178064866"/>
      <w:bookmarkStart w:id="1" w:name="_GoBack"/>
      <w:r>
        <w:t>2</w:t>
      </w:r>
      <w:r>
        <w:tab/>
      </w:r>
      <w:r w:rsidR="004000E8" w:rsidRPr="00CE0424">
        <w:t>Discussion</w:t>
      </w:r>
      <w:bookmarkEnd w:id="0"/>
    </w:p>
    <w:bookmarkEnd w:id="1"/>
    <w:p w14:paraId="26F22A4B" w14:textId="77777777" w:rsidR="00AB633B" w:rsidRDefault="00AB633B" w:rsidP="00AB633B">
      <w:pPr>
        <w:spacing w:before="180"/>
        <w:rPr>
          <w:rFonts w:ascii="Arial" w:hAnsi="Arial" w:cs="Arial"/>
          <w:i/>
          <w:u w:val="single"/>
        </w:rPr>
      </w:pPr>
      <w:r>
        <w:rPr>
          <w:rFonts w:ascii="Arial" w:hAnsi="Arial" w:cs="Arial"/>
          <w:i/>
          <w:u w:val="single"/>
        </w:rPr>
        <w:t>Measurements in complete messages to target cell</w:t>
      </w:r>
    </w:p>
    <w:p w14:paraId="334D4694" w14:textId="77777777" w:rsidR="00AB633B" w:rsidRDefault="00AB633B" w:rsidP="00AB633B">
      <w:pPr>
        <w:pStyle w:val="BodyText"/>
      </w:pPr>
      <w:r>
        <w:t xml:space="preserve">In legacy handover preparation the source can send to the target cell measurements that the UE has reported in different carriers so the target may have the opportunity to configure carrier aggregation and/or DC in the HO command. </w:t>
      </w:r>
    </w:p>
    <w:p w14:paraId="3699729C" w14:textId="77777777" w:rsidR="00AB633B" w:rsidRDefault="00AB633B" w:rsidP="00AB633B">
      <w:pPr>
        <w:pStyle w:val="BodyText"/>
      </w:pPr>
      <w:r>
        <w:t xml:space="preserve">In CHO, even if the UE reports measurements to the source before the source triggers CHO preparation towards a target candidate, there is a likelihood that these measurements are outdate when the UE executes the CHO conditions. </w:t>
      </w:r>
    </w:p>
    <w:p w14:paraId="37CE9227" w14:textId="77777777" w:rsidR="00AB633B" w:rsidRDefault="00AB633B" w:rsidP="00AB633B">
      <w:pPr>
        <w:pStyle w:val="BodyText"/>
      </w:pPr>
      <w:r>
        <w:t xml:space="preserve">One way to mitigate that could be to include measurements in an </w:t>
      </w:r>
      <w:proofErr w:type="spellStart"/>
      <w:r>
        <w:t>RRCReconfigurationComplete</w:t>
      </w:r>
      <w:proofErr w:type="spellEnd"/>
      <w:r>
        <w:t xml:space="preserve"> transmitted from the UE to the target upon CHO execution, so the target has a chance to immediately re-configure the UE’s e.g. by adding and/or removing and/or activating/deactivating </w:t>
      </w:r>
      <w:proofErr w:type="spellStart"/>
      <w:r>
        <w:t>SCell</w:t>
      </w:r>
      <w:proofErr w:type="spellEnd"/>
      <w:r>
        <w:t xml:space="preserve">(s). </w:t>
      </w:r>
    </w:p>
    <w:p w14:paraId="0AC9C6F3" w14:textId="77777777" w:rsidR="00AB633B" w:rsidRDefault="00AB633B" w:rsidP="00AB633B">
      <w:pPr>
        <w:pStyle w:val="Proposal"/>
      </w:pPr>
      <w:bookmarkStart w:id="2" w:name="_Toc24022085"/>
      <w:bookmarkStart w:id="3" w:name="_Toc32329355"/>
      <w:bookmarkStart w:id="4" w:name="_Toc32503368"/>
      <w:r>
        <w:t xml:space="preserve">UE may report cell measurements in </w:t>
      </w:r>
      <w:proofErr w:type="spellStart"/>
      <w:r w:rsidRPr="003C7E26">
        <w:rPr>
          <w:i/>
        </w:rPr>
        <w:t>RRCReconfigurationComplete</w:t>
      </w:r>
      <w:proofErr w:type="spellEnd"/>
      <w:r>
        <w:t xml:space="preserve"> to target upon CHO execution.</w:t>
      </w:r>
      <w:bookmarkEnd w:id="2"/>
      <w:bookmarkEnd w:id="3"/>
      <w:bookmarkEnd w:id="4"/>
      <w:r>
        <w:t xml:space="preserve"> </w:t>
      </w:r>
    </w:p>
    <w:p w14:paraId="79E21783" w14:textId="77777777" w:rsidR="00AB633B" w:rsidRDefault="00AB633B" w:rsidP="00AB633B">
      <w:pPr>
        <w:pStyle w:val="BodyText"/>
      </w:pPr>
    </w:p>
    <w:p w14:paraId="71AD087A" w14:textId="77777777" w:rsidR="00AB633B" w:rsidRDefault="00AB633B" w:rsidP="00AB633B">
      <w:pPr>
        <w:pStyle w:val="BodyText"/>
      </w:pPr>
      <w:r>
        <w:t xml:space="preserve">Another aspect that was discussed before is the staleness of beam measurement information between CHO preparation and executions phases. In legacy HO a target also prepares beam management related configuration (e.g. CSI/SSB resources to be measured and reported, TCI states, RLM configuration, etc.) possibly assisted by these beam measurements from source to target during HO preparation. We see a similar need in CHO, since the target also needs to prepare an </w:t>
      </w:r>
      <w:proofErr w:type="spellStart"/>
      <w:r w:rsidRPr="00AC62FA">
        <w:rPr>
          <w:i/>
        </w:rPr>
        <w:t>RRCReconfiguration</w:t>
      </w:r>
      <w:proofErr w:type="spellEnd"/>
      <w:r>
        <w:t xml:space="preserve">, including L1 configuration containing the configurations for beam management procedures. </w:t>
      </w:r>
    </w:p>
    <w:p w14:paraId="162B3552" w14:textId="77777777" w:rsidR="00AB633B" w:rsidRPr="004D6FFD" w:rsidRDefault="00AB633B" w:rsidP="00AB633B">
      <w:pPr>
        <w:pStyle w:val="BodyText"/>
      </w:pPr>
      <w:r>
        <w:t xml:space="preserve">Hence, if beam measurement information is stale in CHO execution, the beam management configurations may not be optimal when the UE accesses the target in CHO execution. That may lead to beam failure, RLF, or at least some delays until the target get the initial L1 reports to figure out it needs to reconfigure the UE. Hence, a simple solution could be to report the latest beam measurements to a selected target (e.g. in </w:t>
      </w:r>
      <w:proofErr w:type="spellStart"/>
      <w:r w:rsidRPr="002767DC">
        <w:rPr>
          <w:i/>
        </w:rPr>
        <w:t>RRCReconfigurationComplete</w:t>
      </w:r>
      <w:proofErr w:type="spellEnd"/>
      <w:r>
        <w:t xml:space="preserve">) upon CHO execution, to indicate how CFRA resources would have been better allocated or, give the possibility to re-configure L1 beam management measurements. </w:t>
      </w:r>
    </w:p>
    <w:p w14:paraId="12A94E27" w14:textId="77777777" w:rsidR="00AB633B" w:rsidRDefault="00AB633B" w:rsidP="00AB633B">
      <w:pPr>
        <w:pStyle w:val="Proposal"/>
      </w:pPr>
      <w:bookmarkStart w:id="5" w:name="_Toc24022086"/>
      <w:bookmarkStart w:id="6" w:name="_Toc32329356"/>
      <w:bookmarkStart w:id="7" w:name="_Toc32503369"/>
      <w:r>
        <w:t xml:space="preserve">UE may report beam measurements in </w:t>
      </w:r>
      <w:proofErr w:type="spellStart"/>
      <w:r w:rsidRPr="003C7E26">
        <w:rPr>
          <w:i/>
        </w:rPr>
        <w:t>RRCReconfigurationComplete</w:t>
      </w:r>
      <w:proofErr w:type="spellEnd"/>
      <w:r>
        <w:t xml:space="preserve"> to target during CHO execution.</w:t>
      </w:r>
      <w:bookmarkEnd w:id="5"/>
      <w:bookmarkEnd w:id="6"/>
      <w:bookmarkEnd w:id="7"/>
      <w:r>
        <w:t xml:space="preserve"> </w:t>
      </w:r>
    </w:p>
    <w:p w14:paraId="0427ECF6" w14:textId="77777777" w:rsidR="00AB633B" w:rsidRDefault="00AB633B" w:rsidP="00AB633B">
      <w:pPr>
        <w:spacing w:before="180"/>
        <w:rPr>
          <w:rFonts w:ascii="Arial" w:hAnsi="Arial" w:cs="Arial"/>
          <w:i/>
          <w:u w:val="single"/>
        </w:rPr>
      </w:pPr>
      <w:r>
        <w:rPr>
          <w:rFonts w:ascii="Arial" w:hAnsi="Arial" w:cs="Arial"/>
          <w:i/>
          <w:u w:val="single"/>
        </w:rPr>
        <w:t>Overload control in a target candidate</w:t>
      </w:r>
    </w:p>
    <w:p w14:paraId="0ABA5517" w14:textId="77777777" w:rsidR="00AB633B" w:rsidRDefault="00AB633B" w:rsidP="00AB633B">
      <w:pPr>
        <w:pStyle w:val="BodyText"/>
      </w:pPr>
      <w:r>
        <w:lastRenderedPageBreak/>
        <w:t xml:space="preserve">A long time ago RAN2 has discussed a validity timer defined by a CHO target candidate for its own </w:t>
      </w:r>
      <w:proofErr w:type="spellStart"/>
      <w:r>
        <w:t>RRCReconfiguration</w:t>
      </w:r>
      <w:proofErr w:type="spellEnd"/>
      <w:r>
        <w:t xml:space="preserve"> and the following has been agreed:</w:t>
      </w:r>
    </w:p>
    <w:p w14:paraId="295EFDEB" w14:textId="77777777" w:rsidR="00AB633B" w:rsidRPr="000C3C1B" w:rsidRDefault="00AB633B" w:rsidP="00AB633B">
      <w:pPr>
        <w:pStyle w:val="Doc-title"/>
        <w:rPr>
          <w:rStyle w:val="Hyperlink"/>
        </w:rPr>
      </w:pPr>
      <w:r w:rsidRPr="000C3C1B">
        <w:rPr>
          <w:rStyle w:val="Hyperlink"/>
        </w:rPr>
        <w:t>R2-1906221</w:t>
      </w:r>
      <w:r w:rsidRPr="000C3C1B">
        <w:tab/>
        <w:t>On Validity Timer for Conditional Handover in NR</w:t>
      </w:r>
      <w:r w:rsidRPr="000C3C1B">
        <w:tab/>
        <w:t>Ericsson</w:t>
      </w:r>
      <w:r w:rsidRPr="000C3C1B">
        <w:tab/>
        <w:t>discussion</w:t>
      </w:r>
      <w:r w:rsidRPr="000C3C1B">
        <w:tab/>
        <w:t>Rel-16</w:t>
      </w:r>
      <w:r w:rsidRPr="000C3C1B">
        <w:tab/>
      </w:r>
      <w:proofErr w:type="spellStart"/>
      <w:r w:rsidRPr="000C3C1B">
        <w:t>NR_Mob_enh</w:t>
      </w:r>
      <w:proofErr w:type="spellEnd"/>
      <w:r w:rsidRPr="000C3C1B">
        <w:t>-Core</w:t>
      </w:r>
      <w:r w:rsidRPr="000C3C1B">
        <w:tab/>
      </w:r>
      <w:r w:rsidRPr="000C3C1B">
        <w:rPr>
          <w:rStyle w:val="Hyperlink"/>
        </w:rPr>
        <w:t>R2-1803526</w:t>
      </w:r>
    </w:p>
    <w:p w14:paraId="3C3FDA71" w14:textId="77777777" w:rsidR="00AB633B" w:rsidRPr="00065A5C" w:rsidRDefault="00AB633B" w:rsidP="00AB633B">
      <w:pPr>
        <w:pStyle w:val="Doc-text2"/>
        <w:rPr>
          <w:lang w:val="en-GB"/>
        </w:rPr>
      </w:pPr>
      <w:r w:rsidRPr="00065A5C">
        <w:rPr>
          <w:lang w:val="en-GB"/>
        </w:rPr>
        <w:t>[...]</w:t>
      </w:r>
    </w:p>
    <w:p w14:paraId="78ABF21F" w14:textId="77777777" w:rsidR="00AB633B" w:rsidRPr="000C3C1B" w:rsidRDefault="00AB633B" w:rsidP="00AB633B">
      <w:pPr>
        <w:pStyle w:val="Doc-text2"/>
      </w:pPr>
    </w:p>
    <w:p w14:paraId="77747DA1" w14:textId="77777777" w:rsidR="00AB633B" w:rsidRPr="000C3C1B" w:rsidRDefault="00AB633B" w:rsidP="00AB633B">
      <w:pPr>
        <w:pStyle w:val="Doc-text2"/>
        <w:pBdr>
          <w:top w:val="single" w:sz="4" w:space="1" w:color="auto"/>
          <w:left w:val="single" w:sz="4" w:space="4" w:color="auto"/>
          <w:bottom w:val="single" w:sz="4" w:space="1" w:color="auto"/>
          <w:right w:val="single" w:sz="4" w:space="4" w:color="auto"/>
        </w:pBdr>
      </w:pPr>
      <w:r w:rsidRPr="000C3C1B">
        <w:t>Agreements</w:t>
      </w:r>
    </w:p>
    <w:p w14:paraId="4B0478C2" w14:textId="77777777" w:rsidR="00AB633B" w:rsidRPr="000C3C1B" w:rsidRDefault="00AB633B" w:rsidP="00AB633B">
      <w:pPr>
        <w:pStyle w:val="Doc-text2"/>
        <w:pBdr>
          <w:top w:val="single" w:sz="4" w:space="1" w:color="auto"/>
          <w:left w:val="single" w:sz="4" w:space="4" w:color="auto"/>
          <w:bottom w:val="single" w:sz="4" w:space="1" w:color="auto"/>
          <w:right w:val="single" w:sz="4" w:space="4" w:color="auto"/>
        </w:pBdr>
      </w:pPr>
      <w:r w:rsidRPr="000C3C1B">
        <w:t>1</w:t>
      </w:r>
      <w:r w:rsidRPr="000C3C1B">
        <w:tab/>
        <w:t xml:space="preserve">Deconfiguration of CHO candidates is performed by RRC signalling </w:t>
      </w:r>
      <w:r w:rsidRPr="003B4EF2">
        <w:rPr>
          <w:highlight w:val="yellow"/>
        </w:rPr>
        <w:t>(we will not introduce timer based mechanism for the UE to deconfiguration of the CHO candidates)</w:t>
      </w:r>
    </w:p>
    <w:p w14:paraId="05997A47" w14:textId="77777777" w:rsidR="00AB633B" w:rsidRPr="003B4EF2" w:rsidRDefault="00AB633B" w:rsidP="00AB633B">
      <w:pPr>
        <w:pStyle w:val="Doc-text2"/>
        <w:pBdr>
          <w:top w:val="single" w:sz="4" w:space="1" w:color="auto"/>
          <w:left w:val="single" w:sz="4" w:space="4" w:color="auto"/>
          <w:bottom w:val="single" w:sz="4" w:space="1" w:color="auto"/>
          <w:right w:val="single" w:sz="4" w:space="4" w:color="auto"/>
        </w:pBdr>
        <w:rPr>
          <w:lang w:val="en-GB"/>
        </w:rPr>
      </w:pPr>
      <w:r w:rsidRPr="003B4EF2">
        <w:rPr>
          <w:lang w:val="en-GB"/>
        </w:rPr>
        <w:t>[...]</w:t>
      </w:r>
    </w:p>
    <w:p w14:paraId="6BF4BA6D" w14:textId="77777777" w:rsidR="00AB633B" w:rsidRPr="000C3C1B" w:rsidRDefault="00AB633B" w:rsidP="00AB633B">
      <w:pPr>
        <w:pStyle w:val="Doc-text2"/>
      </w:pPr>
    </w:p>
    <w:p w14:paraId="26A0D020" w14:textId="77777777" w:rsidR="00AB633B" w:rsidRDefault="00AB633B" w:rsidP="00AB633B">
      <w:pPr>
        <w:pStyle w:val="BodyText"/>
        <w:rPr>
          <w:lang w:val="x-none"/>
        </w:rPr>
      </w:pPr>
    </w:p>
    <w:p w14:paraId="025D1E17" w14:textId="77777777" w:rsidR="00AB633B" w:rsidRDefault="00AB633B" w:rsidP="00AB633B">
      <w:pPr>
        <w:pStyle w:val="BodyText"/>
      </w:pPr>
      <w:r>
        <w:t xml:space="preserve">The main purpose of that was to minimize signalling in overload situations where the target decides to release its allocate resources for CHO. It is indeed possible that a target candidate accepts an incoming UE for CHO and after some time decides not to accept. It may also happen that while the target tries to cancel a CHO, the UE fulfils an execution condition and tries to access that same target. </w:t>
      </w:r>
    </w:p>
    <w:p w14:paraId="49581040" w14:textId="77777777" w:rsidR="00AB633B" w:rsidRPr="0058259E" w:rsidRDefault="00AB633B" w:rsidP="00AB633B">
      <w:pPr>
        <w:pStyle w:val="Observation"/>
      </w:pPr>
      <w:bookmarkStart w:id="8" w:name="_Toc32334078"/>
      <w:r>
        <w:t>Upon CHO execution, UE may try to access target that is trying to cancel the procedure e.g. due to overload.</w:t>
      </w:r>
      <w:bookmarkEnd w:id="8"/>
    </w:p>
    <w:p w14:paraId="5274546C" w14:textId="77777777" w:rsidR="00AB633B" w:rsidRDefault="00AB633B" w:rsidP="00AB633B">
      <w:pPr>
        <w:pStyle w:val="B1"/>
        <w:ind w:left="0" w:firstLine="0"/>
      </w:pPr>
    </w:p>
    <w:p w14:paraId="53D796AA" w14:textId="77777777" w:rsidR="00AB633B" w:rsidRDefault="00AB633B" w:rsidP="00AB633B">
      <w:pPr>
        <w:pStyle w:val="BodyText"/>
      </w:pPr>
      <w:r>
        <w:t xml:space="preserve">One simple solution for that could be if the target simply responds an </w:t>
      </w:r>
      <w:proofErr w:type="spellStart"/>
      <w:r>
        <w:t>RRCReconfigurationComplete</w:t>
      </w:r>
      <w:proofErr w:type="spellEnd"/>
      <w:r>
        <w:t xml:space="preserve"> upon CHO execution with an </w:t>
      </w:r>
      <w:proofErr w:type="spellStart"/>
      <w:r>
        <w:t>RRCReject</w:t>
      </w:r>
      <w:proofErr w:type="spellEnd"/>
      <w:r>
        <w:t xml:space="preserve">. </w:t>
      </w:r>
    </w:p>
    <w:p w14:paraId="44C36493" w14:textId="2414A8E7" w:rsidR="00AB633B" w:rsidRDefault="00AB633B" w:rsidP="009D49D7">
      <w:pPr>
        <w:pStyle w:val="Proposal"/>
      </w:pPr>
      <w:bookmarkStart w:id="9" w:name="_Toc24022087"/>
      <w:bookmarkStart w:id="10" w:name="_Toc32329357"/>
      <w:bookmarkStart w:id="11" w:name="_Toc32503370"/>
      <w:r>
        <w:t xml:space="preserve">UE may receive an </w:t>
      </w:r>
      <w:proofErr w:type="spellStart"/>
      <w:r w:rsidRPr="00727C94">
        <w:rPr>
          <w:i/>
        </w:rPr>
        <w:t>RRCReject</w:t>
      </w:r>
      <w:proofErr w:type="spellEnd"/>
      <w:r>
        <w:t xml:space="preserve"> in response to an </w:t>
      </w:r>
      <w:proofErr w:type="spellStart"/>
      <w:r w:rsidRPr="00727C94">
        <w:rPr>
          <w:i/>
        </w:rPr>
        <w:t>RRCReconfigurationComplete</w:t>
      </w:r>
      <w:proofErr w:type="spellEnd"/>
      <w:r>
        <w:t xml:space="preserve"> upon CHO execution.</w:t>
      </w:r>
      <w:bookmarkEnd w:id="9"/>
      <w:bookmarkEnd w:id="10"/>
      <w:bookmarkEnd w:id="11"/>
    </w:p>
    <w:p w14:paraId="5DB21519" w14:textId="745D9D26" w:rsidR="006E1C82" w:rsidRPr="00567DAD" w:rsidRDefault="00EC4447" w:rsidP="00567DAD">
      <w:pPr>
        <w:pStyle w:val="Heading1"/>
      </w:pPr>
      <w:r>
        <w:t>4</w:t>
      </w:r>
      <w:r>
        <w:tab/>
      </w:r>
      <w:r w:rsidR="00C01F33" w:rsidRPr="00CE0424">
        <w:t>Conclusion</w:t>
      </w:r>
    </w:p>
    <w:p w14:paraId="37872AC7" w14:textId="77777777" w:rsidR="004E7BF1" w:rsidRDefault="004E7BF1" w:rsidP="004E7BF1">
      <w:pPr>
        <w:pStyle w:val="BodyText"/>
        <w:rPr>
          <w:b/>
          <w:bCs/>
        </w:rPr>
      </w:pPr>
      <w:r>
        <w:t>In the previous sections</w:t>
      </w:r>
      <w:r w:rsidRPr="00CE0424">
        <w:t xml:space="preserve"> we </w:t>
      </w:r>
      <w:r>
        <w:t>made the following observations</w:t>
      </w:r>
      <w:r w:rsidRPr="00CE0424">
        <w:t>:</w:t>
      </w:r>
      <w:r>
        <w:rPr>
          <w:b/>
          <w:bCs/>
        </w:rPr>
        <w:t xml:space="preserve"> </w:t>
      </w:r>
    </w:p>
    <w:p w14:paraId="55B7A1BF" w14:textId="77777777" w:rsidR="00AB633B" w:rsidRDefault="004E7BF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334078" w:history="1">
        <w:r w:rsidR="00AB633B" w:rsidRPr="001158C3">
          <w:rPr>
            <w:rStyle w:val="Hyperlink"/>
            <w:noProof/>
          </w:rPr>
          <w:t>Observation 1</w:t>
        </w:r>
        <w:r w:rsidR="00AB633B">
          <w:rPr>
            <w:rFonts w:asciiTheme="minorHAnsi" w:eastAsiaTheme="minorEastAsia" w:hAnsiTheme="minorHAnsi" w:cstheme="minorBidi"/>
            <w:b w:val="0"/>
            <w:noProof/>
            <w:sz w:val="22"/>
            <w:szCs w:val="22"/>
            <w:lang w:val="sv-SE" w:eastAsia="sv-SE"/>
          </w:rPr>
          <w:tab/>
        </w:r>
        <w:r w:rsidR="00AB633B" w:rsidRPr="001158C3">
          <w:rPr>
            <w:rStyle w:val="Hyperlink"/>
            <w:noProof/>
          </w:rPr>
          <w:t>Upon CHO execution, UE may try to access target that is trying to cancel the procedure e.g. due to overload.</w:t>
        </w:r>
      </w:hyperlink>
    </w:p>
    <w:p w14:paraId="4A9B0121" w14:textId="6AC2FED8" w:rsidR="004E7BF1" w:rsidRDefault="004E7BF1" w:rsidP="004E7BF1">
      <w:pPr>
        <w:pStyle w:val="BodyText"/>
      </w:pPr>
      <w:r>
        <w:rPr>
          <w:b/>
          <w:bCs/>
        </w:rPr>
        <w:fldChar w:fldCharType="end"/>
      </w:r>
    </w:p>
    <w:p w14:paraId="13E039D9" w14:textId="4C1E89D8"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B859C09" w14:textId="0AA05730" w:rsidR="00DC036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03368" w:history="1">
        <w:r w:rsidR="00DC0360" w:rsidRPr="00870968">
          <w:rPr>
            <w:rStyle w:val="Hyperlink"/>
            <w:noProof/>
          </w:rPr>
          <w:t>Proposal 1</w:t>
        </w:r>
        <w:r w:rsidR="00DC0360">
          <w:rPr>
            <w:rFonts w:asciiTheme="minorHAnsi" w:eastAsiaTheme="minorEastAsia" w:hAnsiTheme="minorHAnsi" w:cstheme="minorBidi"/>
            <w:b w:val="0"/>
            <w:noProof/>
            <w:sz w:val="22"/>
            <w:szCs w:val="22"/>
            <w:lang w:val="sv-SE" w:eastAsia="sv-SE"/>
          </w:rPr>
          <w:tab/>
        </w:r>
        <w:r w:rsidR="00DC0360" w:rsidRPr="00870968">
          <w:rPr>
            <w:rStyle w:val="Hyperlink"/>
            <w:noProof/>
          </w:rPr>
          <w:t xml:space="preserve">UE may report cell measurements in </w:t>
        </w:r>
        <w:r w:rsidR="00DC0360" w:rsidRPr="00870968">
          <w:rPr>
            <w:rStyle w:val="Hyperlink"/>
            <w:i/>
            <w:noProof/>
          </w:rPr>
          <w:t>RRCReconfigurationComplete</w:t>
        </w:r>
        <w:r w:rsidR="00DC0360" w:rsidRPr="00870968">
          <w:rPr>
            <w:rStyle w:val="Hyperlink"/>
            <w:noProof/>
          </w:rPr>
          <w:t xml:space="preserve"> to target upon CHO execution.</w:t>
        </w:r>
      </w:hyperlink>
    </w:p>
    <w:p w14:paraId="6FBFBBBD" w14:textId="04F1163D" w:rsidR="00DC0360" w:rsidRDefault="00C574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369" w:history="1">
        <w:r w:rsidR="00DC0360" w:rsidRPr="00870968">
          <w:rPr>
            <w:rStyle w:val="Hyperlink"/>
            <w:noProof/>
          </w:rPr>
          <w:t>Proposal 2</w:t>
        </w:r>
        <w:r w:rsidR="00DC0360">
          <w:rPr>
            <w:rFonts w:asciiTheme="minorHAnsi" w:eastAsiaTheme="minorEastAsia" w:hAnsiTheme="minorHAnsi" w:cstheme="minorBidi"/>
            <w:b w:val="0"/>
            <w:noProof/>
            <w:sz w:val="22"/>
            <w:szCs w:val="22"/>
            <w:lang w:val="sv-SE" w:eastAsia="sv-SE"/>
          </w:rPr>
          <w:tab/>
        </w:r>
        <w:r w:rsidR="00DC0360" w:rsidRPr="00870968">
          <w:rPr>
            <w:rStyle w:val="Hyperlink"/>
            <w:noProof/>
          </w:rPr>
          <w:t xml:space="preserve">UE may report beam measurements in </w:t>
        </w:r>
        <w:r w:rsidR="00DC0360" w:rsidRPr="00870968">
          <w:rPr>
            <w:rStyle w:val="Hyperlink"/>
            <w:i/>
            <w:noProof/>
          </w:rPr>
          <w:t>RRCReconfigurationComplete</w:t>
        </w:r>
        <w:r w:rsidR="00DC0360" w:rsidRPr="00870968">
          <w:rPr>
            <w:rStyle w:val="Hyperlink"/>
            <w:noProof/>
          </w:rPr>
          <w:t xml:space="preserve"> to target during CHO execution.</w:t>
        </w:r>
      </w:hyperlink>
    </w:p>
    <w:p w14:paraId="299243E3" w14:textId="77057137" w:rsidR="00DC0360" w:rsidRDefault="00C5749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370" w:history="1">
        <w:r w:rsidR="00DC0360" w:rsidRPr="00870968">
          <w:rPr>
            <w:rStyle w:val="Hyperlink"/>
            <w:noProof/>
          </w:rPr>
          <w:t>Proposal 3</w:t>
        </w:r>
        <w:r w:rsidR="00DC0360">
          <w:rPr>
            <w:rFonts w:asciiTheme="minorHAnsi" w:eastAsiaTheme="minorEastAsia" w:hAnsiTheme="minorHAnsi" w:cstheme="minorBidi"/>
            <w:b w:val="0"/>
            <w:noProof/>
            <w:sz w:val="22"/>
            <w:szCs w:val="22"/>
            <w:lang w:val="sv-SE" w:eastAsia="sv-SE"/>
          </w:rPr>
          <w:tab/>
        </w:r>
        <w:r w:rsidR="00DC0360" w:rsidRPr="00870968">
          <w:rPr>
            <w:rStyle w:val="Hyperlink"/>
            <w:noProof/>
          </w:rPr>
          <w:t xml:space="preserve">UE may receive an </w:t>
        </w:r>
        <w:r w:rsidR="00DC0360" w:rsidRPr="00870968">
          <w:rPr>
            <w:rStyle w:val="Hyperlink"/>
            <w:i/>
            <w:noProof/>
          </w:rPr>
          <w:t>RRCReject</w:t>
        </w:r>
        <w:r w:rsidR="00DC0360" w:rsidRPr="00870968">
          <w:rPr>
            <w:rStyle w:val="Hyperlink"/>
            <w:noProof/>
          </w:rPr>
          <w:t xml:space="preserve"> in response to an </w:t>
        </w:r>
        <w:r w:rsidR="00DC0360" w:rsidRPr="00870968">
          <w:rPr>
            <w:rStyle w:val="Hyperlink"/>
            <w:i/>
            <w:noProof/>
          </w:rPr>
          <w:t>RRCReconfigurationComplete</w:t>
        </w:r>
        <w:r w:rsidR="00DC0360" w:rsidRPr="00870968">
          <w:rPr>
            <w:rStyle w:val="Hyperlink"/>
            <w:noProof/>
          </w:rPr>
          <w:t xml:space="preserve"> upon CHO execution.</w:t>
        </w:r>
      </w:hyperlink>
    </w:p>
    <w:p w14:paraId="242514D8" w14:textId="3AB060FD" w:rsidR="00C01F33" w:rsidRPr="00567DAD" w:rsidRDefault="006E1C82" w:rsidP="00567DAD">
      <w:pPr>
        <w:pStyle w:val="BodyText"/>
        <w:rPr>
          <w:b/>
          <w:bCs/>
        </w:rPr>
      </w:pPr>
      <w:r>
        <w:rPr>
          <w:b/>
          <w:bCs/>
          <w:lang w:val="en-US"/>
        </w:rPr>
        <w:fldChar w:fldCharType="end"/>
      </w:r>
      <w:bookmarkStart w:id="12" w:name="_In-sequence_SDU_delivery"/>
      <w:bookmarkEnd w:id="12"/>
    </w:p>
    <w:p w14:paraId="7417B558" w14:textId="79D2DB3F" w:rsidR="003A7EF3" w:rsidRDefault="00EC4447" w:rsidP="00AB633B">
      <w:pPr>
        <w:pStyle w:val="Heading1"/>
      </w:pPr>
      <w:r>
        <w:t>5</w:t>
      </w:r>
      <w:r>
        <w:tab/>
      </w:r>
      <w:r w:rsidR="00F507D1" w:rsidRPr="00CE0424">
        <w:t>References</w:t>
      </w:r>
    </w:p>
    <w:p w14:paraId="33804274" w14:textId="77777777" w:rsidR="00AB633B" w:rsidRDefault="00AB633B" w:rsidP="00AB633B">
      <w:pPr>
        <w:pStyle w:val="Reference"/>
      </w:pPr>
      <w:bookmarkStart w:id="13" w:name="_Ref30748008"/>
      <w:r w:rsidRPr="002A2DAB">
        <w:t>[108#</w:t>
      </w:r>
      <w:proofErr w:type="gramStart"/>
      <w:r w:rsidRPr="002A2DAB">
        <w:t>66][</w:t>
      </w:r>
      <w:proofErr w:type="gramEnd"/>
      <w:r w:rsidRPr="002A2DAB">
        <w:t>LTE NR Mob] Open issues for LTE and NR mobility (Intel)</w:t>
      </w:r>
      <w:bookmarkEnd w:id="13"/>
    </w:p>
    <w:p w14:paraId="5A822F9C" w14:textId="77777777" w:rsidR="00AB633B" w:rsidRPr="00CE0424" w:rsidRDefault="00AB633B" w:rsidP="00AB633B">
      <w:pPr>
        <w:pStyle w:val="Reference"/>
      </w:pPr>
      <w:r w:rsidRPr="006E32B9">
        <w:t>[108#</w:t>
      </w:r>
      <w:proofErr w:type="gramStart"/>
      <w:r w:rsidRPr="006E32B9">
        <w:t>34][</w:t>
      </w:r>
      <w:proofErr w:type="gramEnd"/>
      <w:r w:rsidRPr="006E32B9">
        <w:t>NR Mob] Running RRC CR for CHO and DAPS (Intel)</w:t>
      </w:r>
    </w:p>
    <w:p w14:paraId="28B68D9D" w14:textId="77777777" w:rsidR="009A2A67" w:rsidRDefault="009A2A67">
      <w:pPr>
        <w:overflowPunct/>
        <w:autoSpaceDE/>
        <w:autoSpaceDN/>
        <w:adjustRightInd/>
        <w:spacing w:after="0"/>
        <w:textAlignment w:val="auto"/>
        <w:rPr>
          <w:rFonts w:ascii="Arial" w:hAnsi="Arial"/>
          <w:sz w:val="36"/>
        </w:rPr>
      </w:pPr>
      <w:r>
        <w:br w:type="page"/>
      </w:r>
    </w:p>
    <w:sectPr w:rsidR="009A2A6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EE0A6" w14:textId="77777777" w:rsidR="00C57495" w:rsidRDefault="00C57495">
      <w:r>
        <w:separator/>
      </w:r>
    </w:p>
  </w:endnote>
  <w:endnote w:type="continuationSeparator" w:id="0">
    <w:p w14:paraId="74D22337" w14:textId="77777777" w:rsidR="00C57495" w:rsidRDefault="00C5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A6738" w14:textId="77777777" w:rsidR="00AA3A6D" w:rsidRDefault="00AA3A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6B943" w14:textId="77777777" w:rsidR="00C57495" w:rsidRDefault="00C57495">
      <w:r>
        <w:separator/>
      </w:r>
    </w:p>
  </w:footnote>
  <w:footnote w:type="continuationSeparator" w:id="0">
    <w:p w14:paraId="32F6A835" w14:textId="77777777" w:rsidR="00C57495" w:rsidRDefault="00C57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3782A" w14:textId="77777777" w:rsidR="00AA3A6D" w:rsidRDefault="00AA3A6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381D83"/>
    <w:multiLevelType w:val="hybridMultilevel"/>
    <w:tmpl w:val="68643372"/>
    <w:lvl w:ilvl="0" w:tplc="8834A3FC">
      <w:start w:val="3"/>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25064F"/>
    <w:multiLevelType w:val="hybridMultilevel"/>
    <w:tmpl w:val="961AEE66"/>
    <w:lvl w:ilvl="0" w:tplc="4490CE4C">
      <w:start w:val="2"/>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F5E62"/>
    <w:multiLevelType w:val="hybridMultilevel"/>
    <w:tmpl w:val="65C465A2"/>
    <w:lvl w:ilvl="0" w:tplc="2440F51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B23B6"/>
    <w:multiLevelType w:val="hybridMultilevel"/>
    <w:tmpl w:val="21CCE74E"/>
    <w:lvl w:ilvl="0" w:tplc="6CD482C4">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FC2C34"/>
    <w:multiLevelType w:val="hybridMultilevel"/>
    <w:tmpl w:val="7272E194"/>
    <w:lvl w:ilvl="0" w:tplc="7A22EE4C">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6D620778"/>
    <w:multiLevelType w:val="hybridMultilevel"/>
    <w:tmpl w:val="EBDAC290"/>
    <w:lvl w:ilvl="0" w:tplc="36301C3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FC2AC7"/>
    <w:multiLevelType w:val="hybridMultilevel"/>
    <w:tmpl w:val="D0C81B6C"/>
    <w:lvl w:ilvl="0" w:tplc="B7607AB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6"/>
  </w:num>
  <w:num w:numId="18">
    <w:abstractNumId w:val="8"/>
  </w:num>
  <w:num w:numId="19">
    <w:abstractNumId w:val="4"/>
  </w:num>
  <w:num w:numId="20">
    <w:abstractNumId w:val="29"/>
  </w:num>
  <w:num w:numId="21">
    <w:abstractNumId w:val="13"/>
  </w:num>
  <w:num w:numId="22">
    <w:abstractNumId w:val="28"/>
  </w:num>
  <w:num w:numId="23">
    <w:abstractNumId w:val="5"/>
  </w:num>
  <w:num w:numId="24">
    <w:abstractNumId w:val="7"/>
  </w:num>
  <w:num w:numId="25">
    <w:abstractNumId w:val="19"/>
  </w:num>
  <w:num w:numId="26">
    <w:abstractNumId w:val="27"/>
  </w:num>
  <w:num w:numId="27">
    <w:abstractNumId w:val="14"/>
  </w:num>
  <w:num w:numId="28">
    <w:abstractNumId w:val="10"/>
  </w:num>
  <w:num w:numId="29">
    <w:abstractNumId w:val="10"/>
  </w:num>
  <w:num w:numId="30">
    <w:abstractNumId w:val="31"/>
  </w:num>
  <w:num w:numId="31">
    <w:abstractNumId w:val="21"/>
  </w:num>
  <w:num w:numId="32">
    <w:abstractNumId w:val="30"/>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9F4"/>
    <w:rsid w:val="000006E1"/>
    <w:rsid w:val="00002A37"/>
    <w:rsid w:val="0000564C"/>
    <w:rsid w:val="00006446"/>
    <w:rsid w:val="00006896"/>
    <w:rsid w:val="00007CDC"/>
    <w:rsid w:val="00011B28"/>
    <w:rsid w:val="00015D15"/>
    <w:rsid w:val="000179A3"/>
    <w:rsid w:val="0002564D"/>
    <w:rsid w:val="00025ECA"/>
    <w:rsid w:val="0002664C"/>
    <w:rsid w:val="00030978"/>
    <w:rsid w:val="000325B8"/>
    <w:rsid w:val="00034C15"/>
    <w:rsid w:val="00036BA1"/>
    <w:rsid w:val="000422E2"/>
    <w:rsid w:val="00042F22"/>
    <w:rsid w:val="000444EF"/>
    <w:rsid w:val="0004778D"/>
    <w:rsid w:val="00052A07"/>
    <w:rsid w:val="000534E3"/>
    <w:rsid w:val="00055984"/>
    <w:rsid w:val="0005606A"/>
    <w:rsid w:val="00057117"/>
    <w:rsid w:val="000616E7"/>
    <w:rsid w:val="00061B72"/>
    <w:rsid w:val="000643F9"/>
    <w:rsid w:val="0006487E"/>
    <w:rsid w:val="00065E1A"/>
    <w:rsid w:val="00077E5F"/>
    <w:rsid w:val="0008036A"/>
    <w:rsid w:val="00081AE6"/>
    <w:rsid w:val="00081F8D"/>
    <w:rsid w:val="000855EB"/>
    <w:rsid w:val="00085B52"/>
    <w:rsid w:val="000866F2"/>
    <w:rsid w:val="0009009F"/>
    <w:rsid w:val="00091557"/>
    <w:rsid w:val="000924C1"/>
    <w:rsid w:val="000924F0"/>
    <w:rsid w:val="00093474"/>
    <w:rsid w:val="0009510F"/>
    <w:rsid w:val="000A1182"/>
    <w:rsid w:val="000A1B7B"/>
    <w:rsid w:val="000A56F2"/>
    <w:rsid w:val="000B2719"/>
    <w:rsid w:val="000B3A8F"/>
    <w:rsid w:val="000B4AB9"/>
    <w:rsid w:val="000B58C3"/>
    <w:rsid w:val="000B61E9"/>
    <w:rsid w:val="000C165A"/>
    <w:rsid w:val="000C2622"/>
    <w:rsid w:val="000C2E19"/>
    <w:rsid w:val="000D0D07"/>
    <w:rsid w:val="000D4797"/>
    <w:rsid w:val="000D48A9"/>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70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A7E62"/>
    <w:rsid w:val="001B0D97"/>
    <w:rsid w:val="001B159B"/>
    <w:rsid w:val="001B4C8D"/>
    <w:rsid w:val="001B5A5D"/>
    <w:rsid w:val="001C1CE5"/>
    <w:rsid w:val="001C38F0"/>
    <w:rsid w:val="001C3D2A"/>
    <w:rsid w:val="001D2045"/>
    <w:rsid w:val="001D51BA"/>
    <w:rsid w:val="001D53E7"/>
    <w:rsid w:val="001D6342"/>
    <w:rsid w:val="001D6D53"/>
    <w:rsid w:val="001E58E2"/>
    <w:rsid w:val="001E7A0F"/>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27484"/>
    <w:rsid w:val="00230765"/>
    <w:rsid w:val="00230D18"/>
    <w:rsid w:val="002319E4"/>
    <w:rsid w:val="00235632"/>
    <w:rsid w:val="00235872"/>
    <w:rsid w:val="00237CB9"/>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4D8"/>
    <w:rsid w:val="0028280A"/>
    <w:rsid w:val="00286ACD"/>
    <w:rsid w:val="00287838"/>
    <w:rsid w:val="002907B5"/>
    <w:rsid w:val="00290CDE"/>
    <w:rsid w:val="00292EB7"/>
    <w:rsid w:val="00296227"/>
    <w:rsid w:val="00296F44"/>
    <w:rsid w:val="0029777D"/>
    <w:rsid w:val="002A055E"/>
    <w:rsid w:val="002A1D4E"/>
    <w:rsid w:val="002A2869"/>
    <w:rsid w:val="002A2DAB"/>
    <w:rsid w:val="002A72FB"/>
    <w:rsid w:val="002B24D6"/>
    <w:rsid w:val="002C06AD"/>
    <w:rsid w:val="002C41E6"/>
    <w:rsid w:val="002D071A"/>
    <w:rsid w:val="002D34B2"/>
    <w:rsid w:val="002D48B0"/>
    <w:rsid w:val="002D5B37"/>
    <w:rsid w:val="002D7637"/>
    <w:rsid w:val="002E1179"/>
    <w:rsid w:val="002E17F2"/>
    <w:rsid w:val="002E1F37"/>
    <w:rsid w:val="002E7CAE"/>
    <w:rsid w:val="002F2226"/>
    <w:rsid w:val="002F2771"/>
    <w:rsid w:val="002F37A9"/>
    <w:rsid w:val="00301CE6"/>
    <w:rsid w:val="00302233"/>
    <w:rsid w:val="0030256B"/>
    <w:rsid w:val="0030501F"/>
    <w:rsid w:val="00307BA1"/>
    <w:rsid w:val="00311702"/>
    <w:rsid w:val="00311E82"/>
    <w:rsid w:val="00313FD6"/>
    <w:rsid w:val="003143BD"/>
    <w:rsid w:val="00315363"/>
    <w:rsid w:val="003203ED"/>
    <w:rsid w:val="00322C9F"/>
    <w:rsid w:val="00324D23"/>
    <w:rsid w:val="00330979"/>
    <w:rsid w:val="00331751"/>
    <w:rsid w:val="00334579"/>
    <w:rsid w:val="003347C9"/>
    <w:rsid w:val="00334A69"/>
    <w:rsid w:val="00335858"/>
    <w:rsid w:val="00336BDA"/>
    <w:rsid w:val="00342BD7"/>
    <w:rsid w:val="00346DB5"/>
    <w:rsid w:val="003477B1"/>
    <w:rsid w:val="00357380"/>
    <w:rsid w:val="003602D9"/>
    <w:rsid w:val="003604CE"/>
    <w:rsid w:val="00370E47"/>
    <w:rsid w:val="003742AC"/>
    <w:rsid w:val="00377CE1"/>
    <w:rsid w:val="00381097"/>
    <w:rsid w:val="00385BF0"/>
    <w:rsid w:val="003939FF"/>
    <w:rsid w:val="00397A80"/>
    <w:rsid w:val="003A2223"/>
    <w:rsid w:val="003A2A0F"/>
    <w:rsid w:val="003A45A1"/>
    <w:rsid w:val="003A5B0A"/>
    <w:rsid w:val="003A6BAC"/>
    <w:rsid w:val="003A70A4"/>
    <w:rsid w:val="003A7EF3"/>
    <w:rsid w:val="003B159C"/>
    <w:rsid w:val="003B369F"/>
    <w:rsid w:val="003B36A3"/>
    <w:rsid w:val="003B5935"/>
    <w:rsid w:val="003B64BB"/>
    <w:rsid w:val="003B66CB"/>
    <w:rsid w:val="003B7FE5"/>
    <w:rsid w:val="003C11C8"/>
    <w:rsid w:val="003C2702"/>
    <w:rsid w:val="003C7806"/>
    <w:rsid w:val="003D109F"/>
    <w:rsid w:val="003D2478"/>
    <w:rsid w:val="003D3B52"/>
    <w:rsid w:val="003D3C45"/>
    <w:rsid w:val="003D5B1F"/>
    <w:rsid w:val="003E15FA"/>
    <w:rsid w:val="003E55E4"/>
    <w:rsid w:val="003E74E3"/>
    <w:rsid w:val="003F05C7"/>
    <w:rsid w:val="003F2CD4"/>
    <w:rsid w:val="003F6BBE"/>
    <w:rsid w:val="004000AD"/>
    <w:rsid w:val="004000E8"/>
    <w:rsid w:val="004021CC"/>
    <w:rsid w:val="00402E2B"/>
    <w:rsid w:val="0040512B"/>
    <w:rsid w:val="00405CA5"/>
    <w:rsid w:val="00407CD3"/>
    <w:rsid w:val="00410134"/>
    <w:rsid w:val="00410B72"/>
    <w:rsid w:val="00410F18"/>
    <w:rsid w:val="0041263E"/>
    <w:rsid w:val="00413AAC"/>
    <w:rsid w:val="00413E92"/>
    <w:rsid w:val="004166EF"/>
    <w:rsid w:val="00421105"/>
    <w:rsid w:val="00422AA4"/>
    <w:rsid w:val="004242F4"/>
    <w:rsid w:val="00427248"/>
    <w:rsid w:val="00436E9A"/>
    <w:rsid w:val="00437447"/>
    <w:rsid w:val="00441A92"/>
    <w:rsid w:val="00442DBA"/>
    <w:rsid w:val="004431DC"/>
    <w:rsid w:val="00444F56"/>
    <w:rsid w:val="00446488"/>
    <w:rsid w:val="004517AA"/>
    <w:rsid w:val="00452CAC"/>
    <w:rsid w:val="00457565"/>
    <w:rsid w:val="00457B71"/>
    <w:rsid w:val="00464C17"/>
    <w:rsid w:val="004669E2"/>
    <w:rsid w:val="00466F61"/>
    <w:rsid w:val="00470C31"/>
    <w:rsid w:val="00471DE0"/>
    <w:rsid w:val="004734D0"/>
    <w:rsid w:val="0047556B"/>
    <w:rsid w:val="00477768"/>
    <w:rsid w:val="00492BC5"/>
    <w:rsid w:val="004964F1"/>
    <w:rsid w:val="004A023C"/>
    <w:rsid w:val="004A16BC"/>
    <w:rsid w:val="004A2B94"/>
    <w:rsid w:val="004B088A"/>
    <w:rsid w:val="004B6F6A"/>
    <w:rsid w:val="004B7C0C"/>
    <w:rsid w:val="004C3898"/>
    <w:rsid w:val="004D36B1"/>
    <w:rsid w:val="004D7EBD"/>
    <w:rsid w:val="004E2680"/>
    <w:rsid w:val="004E28F9"/>
    <w:rsid w:val="004E462E"/>
    <w:rsid w:val="004E56DC"/>
    <w:rsid w:val="004E76F4"/>
    <w:rsid w:val="004E7BF1"/>
    <w:rsid w:val="004F0B4E"/>
    <w:rsid w:val="004F0B6C"/>
    <w:rsid w:val="004F2078"/>
    <w:rsid w:val="004F4DA3"/>
    <w:rsid w:val="0050602E"/>
    <w:rsid w:val="00506557"/>
    <w:rsid w:val="0050677A"/>
    <w:rsid w:val="005108D8"/>
    <w:rsid w:val="005116F9"/>
    <w:rsid w:val="00513D3F"/>
    <w:rsid w:val="005153A7"/>
    <w:rsid w:val="005219CF"/>
    <w:rsid w:val="00534B59"/>
    <w:rsid w:val="00536759"/>
    <w:rsid w:val="00537C62"/>
    <w:rsid w:val="00546970"/>
    <w:rsid w:val="00551E1D"/>
    <w:rsid w:val="00554E19"/>
    <w:rsid w:val="0056121F"/>
    <w:rsid w:val="00567DAD"/>
    <w:rsid w:val="00572505"/>
    <w:rsid w:val="00582809"/>
    <w:rsid w:val="00587325"/>
    <w:rsid w:val="0058798C"/>
    <w:rsid w:val="005900FA"/>
    <w:rsid w:val="005935A4"/>
    <w:rsid w:val="005940A2"/>
    <w:rsid w:val="00594101"/>
    <w:rsid w:val="005948C2"/>
    <w:rsid w:val="00595DCA"/>
    <w:rsid w:val="0059779B"/>
    <w:rsid w:val="005A209A"/>
    <w:rsid w:val="005A662D"/>
    <w:rsid w:val="005B1409"/>
    <w:rsid w:val="005B35D7"/>
    <w:rsid w:val="005B392A"/>
    <w:rsid w:val="005B3AA3"/>
    <w:rsid w:val="005B6F83"/>
    <w:rsid w:val="005C568A"/>
    <w:rsid w:val="005C60EA"/>
    <w:rsid w:val="005C74FB"/>
    <w:rsid w:val="005D1602"/>
    <w:rsid w:val="005D4D9C"/>
    <w:rsid w:val="005E385F"/>
    <w:rsid w:val="005E5B81"/>
    <w:rsid w:val="005F2CB1"/>
    <w:rsid w:val="005F3025"/>
    <w:rsid w:val="005F618C"/>
    <w:rsid w:val="005F70BD"/>
    <w:rsid w:val="0060103E"/>
    <w:rsid w:val="0060283C"/>
    <w:rsid w:val="00604F14"/>
    <w:rsid w:val="00607436"/>
    <w:rsid w:val="00611B83"/>
    <w:rsid w:val="00613257"/>
    <w:rsid w:val="00620A71"/>
    <w:rsid w:val="00620D80"/>
    <w:rsid w:val="006234A6"/>
    <w:rsid w:val="00630001"/>
    <w:rsid w:val="006311B3"/>
    <w:rsid w:val="0063284C"/>
    <w:rsid w:val="006352B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94B"/>
    <w:rsid w:val="00667EE7"/>
    <w:rsid w:val="00670922"/>
    <w:rsid w:val="00670BE1"/>
    <w:rsid w:val="0067218F"/>
    <w:rsid w:val="00673982"/>
    <w:rsid w:val="006741F2"/>
    <w:rsid w:val="00674CC3"/>
    <w:rsid w:val="00675C72"/>
    <w:rsid w:val="00675F14"/>
    <w:rsid w:val="006770D6"/>
    <w:rsid w:val="006771F9"/>
    <w:rsid w:val="006776D7"/>
    <w:rsid w:val="00681003"/>
    <w:rsid w:val="006817C9"/>
    <w:rsid w:val="00683ECE"/>
    <w:rsid w:val="00695FC2"/>
    <w:rsid w:val="00696949"/>
    <w:rsid w:val="00697052"/>
    <w:rsid w:val="006A46FB"/>
    <w:rsid w:val="006A5E28"/>
    <w:rsid w:val="006A697B"/>
    <w:rsid w:val="006A6AF0"/>
    <w:rsid w:val="006A7AFF"/>
    <w:rsid w:val="006B1816"/>
    <w:rsid w:val="006B2099"/>
    <w:rsid w:val="006B50CF"/>
    <w:rsid w:val="006B5CF4"/>
    <w:rsid w:val="006C03B8"/>
    <w:rsid w:val="006C5EC9"/>
    <w:rsid w:val="006C6059"/>
    <w:rsid w:val="006C7522"/>
    <w:rsid w:val="006D6F08"/>
    <w:rsid w:val="006D7FF6"/>
    <w:rsid w:val="006E062C"/>
    <w:rsid w:val="006E1C82"/>
    <w:rsid w:val="006E28B7"/>
    <w:rsid w:val="006E2A9B"/>
    <w:rsid w:val="006E32B9"/>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A64"/>
    <w:rsid w:val="007257D0"/>
    <w:rsid w:val="00726EA6"/>
    <w:rsid w:val="00727208"/>
    <w:rsid w:val="00727680"/>
    <w:rsid w:val="007348B1"/>
    <w:rsid w:val="007362A6"/>
    <w:rsid w:val="00736D7D"/>
    <w:rsid w:val="00740E58"/>
    <w:rsid w:val="007445A0"/>
    <w:rsid w:val="0074524B"/>
    <w:rsid w:val="00746FED"/>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6B1C"/>
    <w:rsid w:val="00786BA8"/>
    <w:rsid w:val="007925EA"/>
    <w:rsid w:val="00793CD8"/>
    <w:rsid w:val="00795C92"/>
    <w:rsid w:val="00796231"/>
    <w:rsid w:val="007A1CB3"/>
    <w:rsid w:val="007A306F"/>
    <w:rsid w:val="007A43A6"/>
    <w:rsid w:val="007A58A6"/>
    <w:rsid w:val="007B1D7E"/>
    <w:rsid w:val="007B3D2D"/>
    <w:rsid w:val="007B50AE"/>
    <w:rsid w:val="007B51DF"/>
    <w:rsid w:val="007C05DD"/>
    <w:rsid w:val="007C3D18"/>
    <w:rsid w:val="007C60BF"/>
    <w:rsid w:val="007C6A07"/>
    <w:rsid w:val="007C75A1"/>
    <w:rsid w:val="007C77A5"/>
    <w:rsid w:val="007D04E5"/>
    <w:rsid w:val="007D5901"/>
    <w:rsid w:val="007D59C5"/>
    <w:rsid w:val="007D7526"/>
    <w:rsid w:val="007E3900"/>
    <w:rsid w:val="007E4610"/>
    <w:rsid w:val="007E4715"/>
    <w:rsid w:val="007E505B"/>
    <w:rsid w:val="007E7091"/>
    <w:rsid w:val="00803FAE"/>
    <w:rsid w:val="0080605F"/>
    <w:rsid w:val="00807786"/>
    <w:rsid w:val="008103C7"/>
    <w:rsid w:val="00811FCB"/>
    <w:rsid w:val="008129B6"/>
    <w:rsid w:val="008158D6"/>
    <w:rsid w:val="00817196"/>
    <w:rsid w:val="008219DD"/>
    <w:rsid w:val="008235DB"/>
    <w:rsid w:val="00824AB4"/>
    <w:rsid w:val="00825C42"/>
    <w:rsid w:val="00825D25"/>
    <w:rsid w:val="008269F4"/>
    <w:rsid w:val="00827D6F"/>
    <w:rsid w:val="008376AC"/>
    <w:rsid w:val="008416E4"/>
    <w:rsid w:val="00841E90"/>
    <w:rsid w:val="008444E8"/>
    <w:rsid w:val="00844E80"/>
    <w:rsid w:val="00846FE7"/>
    <w:rsid w:val="00856911"/>
    <w:rsid w:val="008654B3"/>
    <w:rsid w:val="0086627E"/>
    <w:rsid w:val="008677FD"/>
    <w:rsid w:val="008706D4"/>
    <w:rsid w:val="00870F8A"/>
    <w:rsid w:val="008719A4"/>
    <w:rsid w:val="00871D23"/>
    <w:rsid w:val="00874312"/>
    <w:rsid w:val="0087437C"/>
    <w:rsid w:val="00875CD7"/>
    <w:rsid w:val="00876B4D"/>
    <w:rsid w:val="00877F18"/>
    <w:rsid w:val="008941E3"/>
    <w:rsid w:val="00894A88"/>
    <w:rsid w:val="00895386"/>
    <w:rsid w:val="008A2027"/>
    <w:rsid w:val="008A21FF"/>
    <w:rsid w:val="008A2CE2"/>
    <w:rsid w:val="008A30AC"/>
    <w:rsid w:val="008A44B8"/>
    <w:rsid w:val="008A51A8"/>
    <w:rsid w:val="008A54C7"/>
    <w:rsid w:val="008A77D8"/>
    <w:rsid w:val="008B0483"/>
    <w:rsid w:val="008B120C"/>
    <w:rsid w:val="008B4ED1"/>
    <w:rsid w:val="008B51A0"/>
    <w:rsid w:val="008B592A"/>
    <w:rsid w:val="008B7B5C"/>
    <w:rsid w:val="008C0C99"/>
    <w:rsid w:val="008C2017"/>
    <w:rsid w:val="008C4958"/>
    <w:rsid w:val="008C4BAA"/>
    <w:rsid w:val="008C6AE8"/>
    <w:rsid w:val="008C7573"/>
    <w:rsid w:val="008D00A5"/>
    <w:rsid w:val="008D34F1"/>
    <w:rsid w:val="008D39D8"/>
    <w:rsid w:val="008D481E"/>
    <w:rsid w:val="008D67A0"/>
    <w:rsid w:val="008D6D1A"/>
    <w:rsid w:val="008E065E"/>
    <w:rsid w:val="008E0927"/>
    <w:rsid w:val="008E12FD"/>
    <w:rsid w:val="008E1909"/>
    <w:rsid w:val="008F1EAB"/>
    <w:rsid w:val="008F33DC"/>
    <w:rsid w:val="008F477F"/>
    <w:rsid w:val="008F7B70"/>
    <w:rsid w:val="00902350"/>
    <w:rsid w:val="00902D2B"/>
    <w:rsid w:val="0090336B"/>
    <w:rsid w:val="009053AA"/>
    <w:rsid w:val="00906939"/>
    <w:rsid w:val="00910B7D"/>
    <w:rsid w:val="00911DFB"/>
    <w:rsid w:val="009139D9"/>
    <w:rsid w:val="00914AD8"/>
    <w:rsid w:val="00916079"/>
    <w:rsid w:val="00917CE9"/>
    <w:rsid w:val="00920BF2"/>
    <w:rsid w:val="00921513"/>
    <w:rsid w:val="00922010"/>
    <w:rsid w:val="00931806"/>
    <w:rsid w:val="00931BD9"/>
    <w:rsid w:val="00936875"/>
    <w:rsid w:val="009368F3"/>
    <w:rsid w:val="00941636"/>
    <w:rsid w:val="00942A60"/>
    <w:rsid w:val="00943742"/>
    <w:rsid w:val="00944C6A"/>
    <w:rsid w:val="00945C05"/>
    <w:rsid w:val="00946945"/>
    <w:rsid w:val="00947713"/>
    <w:rsid w:val="00950DE7"/>
    <w:rsid w:val="00953920"/>
    <w:rsid w:val="00953D47"/>
    <w:rsid w:val="0095681E"/>
    <w:rsid w:val="009572D4"/>
    <w:rsid w:val="00961921"/>
    <w:rsid w:val="0096430A"/>
    <w:rsid w:val="009650EB"/>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A67"/>
    <w:rsid w:val="009A3BB6"/>
    <w:rsid w:val="009A462D"/>
    <w:rsid w:val="009A5CBA"/>
    <w:rsid w:val="009B1F30"/>
    <w:rsid w:val="009B3AC2"/>
    <w:rsid w:val="009B4DF4"/>
    <w:rsid w:val="009B564E"/>
    <w:rsid w:val="009B7E87"/>
    <w:rsid w:val="009C0169"/>
    <w:rsid w:val="009C403E"/>
    <w:rsid w:val="009C70CB"/>
    <w:rsid w:val="009D3BBB"/>
    <w:rsid w:val="009D49D7"/>
    <w:rsid w:val="009D4FF0"/>
    <w:rsid w:val="009D703C"/>
    <w:rsid w:val="009D718F"/>
    <w:rsid w:val="009E068F"/>
    <w:rsid w:val="009E14E0"/>
    <w:rsid w:val="009E35DB"/>
    <w:rsid w:val="009E47A3"/>
    <w:rsid w:val="009F08F3"/>
    <w:rsid w:val="009F344F"/>
    <w:rsid w:val="009F4261"/>
    <w:rsid w:val="00A00734"/>
    <w:rsid w:val="00A031D8"/>
    <w:rsid w:val="00A048A8"/>
    <w:rsid w:val="00A04F49"/>
    <w:rsid w:val="00A13E54"/>
    <w:rsid w:val="00A17F63"/>
    <w:rsid w:val="00A2193B"/>
    <w:rsid w:val="00A2351A"/>
    <w:rsid w:val="00A250E8"/>
    <w:rsid w:val="00A264A9"/>
    <w:rsid w:val="00A26DCF"/>
    <w:rsid w:val="00A27785"/>
    <w:rsid w:val="00A30187"/>
    <w:rsid w:val="00A3448A"/>
    <w:rsid w:val="00A36297"/>
    <w:rsid w:val="00A41E2B"/>
    <w:rsid w:val="00A44547"/>
    <w:rsid w:val="00A45B74"/>
    <w:rsid w:val="00A52E1D"/>
    <w:rsid w:val="00A61499"/>
    <w:rsid w:val="00A620A4"/>
    <w:rsid w:val="00A62A77"/>
    <w:rsid w:val="00A63483"/>
    <w:rsid w:val="00A657D7"/>
    <w:rsid w:val="00A660AC"/>
    <w:rsid w:val="00A67E6C"/>
    <w:rsid w:val="00A71B99"/>
    <w:rsid w:val="00A739D0"/>
    <w:rsid w:val="00A75A99"/>
    <w:rsid w:val="00A761D4"/>
    <w:rsid w:val="00A77EC4"/>
    <w:rsid w:val="00A909D2"/>
    <w:rsid w:val="00A92879"/>
    <w:rsid w:val="00A9442A"/>
    <w:rsid w:val="00A97700"/>
    <w:rsid w:val="00AA016F"/>
    <w:rsid w:val="00AA1ED6"/>
    <w:rsid w:val="00AA3A6D"/>
    <w:rsid w:val="00AA51D6"/>
    <w:rsid w:val="00AB0BC8"/>
    <w:rsid w:val="00AB11CA"/>
    <w:rsid w:val="00AB14D9"/>
    <w:rsid w:val="00AB4AB8"/>
    <w:rsid w:val="00AB633B"/>
    <w:rsid w:val="00AB655E"/>
    <w:rsid w:val="00AC007F"/>
    <w:rsid w:val="00AC2ECD"/>
    <w:rsid w:val="00AC3119"/>
    <w:rsid w:val="00AC3C04"/>
    <w:rsid w:val="00AC49FB"/>
    <w:rsid w:val="00AC5A10"/>
    <w:rsid w:val="00AD078F"/>
    <w:rsid w:val="00AD0AA3"/>
    <w:rsid w:val="00AD3F94"/>
    <w:rsid w:val="00AD4A5A"/>
    <w:rsid w:val="00AE27AC"/>
    <w:rsid w:val="00AE40E0"/>
    <w:rsid w:val="00AE4DBA"/>
    <w:rsid w:val="00AE4F07"/>
    <w:rsid w:val="00AE62D4"/>
    <w:rsid w:val="00AF1ADD"/>
    <w:rsid w:val="00AF1C5D"/>
    <w:rsid w:val="00AF3FF7"/>
    <w:rsid w:val="00AF42D7"/>
    <w:rsid w:val="00B006FE"/>
    <w:rsid w:val="00B007CB"/>
    <w:rsid w:val="00B02401"/>
    <w:rsid w:val="00B02AA9"/>
    <w:rsid w:val="00B02FA3"/>
    <w:rsid w:val="00B05084"/>
    <w:rsid w:val="00B14FF4"/>
    <w:rsid w:val="00B157F9"/>
    <w:rsid w:val="00B20256"/>
    <w:rsid w:val="00B20D09"/>
    <w:rsid w:val="00B23E9F"/>
    <w:rsid w:val="00B2763F"/>
    <w:rsid w:val="00B27AAC"/>
    <w:rsid w:val="00B30929"/>
    <w:rsid w:val="00B372AA"/>
    <w:rsid w:val="00B40445"/>
    <w:rsid w:val="00B409E0"/>
    <w:rsid w:val="00B41888"/>
    <w:rsid w:val="00B45A52"/>
    <w:rsid w:val="00B46175"/>
    <w:rsid w:val="00B5109C"/>
    <w:rsid w:val="00B548B7"/>
    <w:rsid w:val="00B64F50"/>
    <w:rsid w:val="00B664C7"/>
    <w:rsid w:val="00B739F6"/>
    <w:rsid w:val="00B81A6C"/>
    <w:rsid w:val="00B85DB6"/>
    <w:rsid w:val="00B85DE5"/>
    <w:rsid w:val="00B90667"/>
    <w:rsid w:val="00B90F73"/>
    <w:rsid w:val="00B93B59"/>
    <w:rsid w:val="00B9406A"/>
    <w:rsid w:val="00B97EB2"/>
    <w:rsid w:val="00BA2280"/>
    <w:rsid w:val="00BA2A08"/>
    <w:rsid w:val="00BA56D2"/>
    <w:rsid w:val="00BA76E0"/>
    <w:rsid w:val="00BB2A25"/>
    <w:rsid w:val="00BB51E9"/>
    <w:rsid w:val="00BB5251"/>
    <w:rsid w:val="00BB5593"/>
    <w:rsid w:val="00BC0FDC"/>
    <w:rsid w:val="00BC1E2C"/>
    <w:rsid w:val="00BC3053"/>
    <w:rsid w:val="00BC4D2E"/>
    <w:rsid w:val="00BD48AC"/>
    <w:rsid w:val="00BD5F1A"/>
    <w:rsid w:val="00BD66E4"/>
    <w:rsid w:val="00BE1234"/>
    <w:rsid w:val="00BE2FA6"/>
    <w:rsid w:val="00BE333F"/>
    <w:rsid w:val="00BE7406"/>
    <w:rsid w:val="00BE7603"/>
    <w:rsid w:val="00BF3279"/>
    <w:rsid w:val="00BF66BB"/>
    <w:rsid w:val="00BF74C7"/>
    <w:rsid w:val="00C015F1"/>
    <w:rsid w:val="00C01F33"/>
    <w:rsid w:val="00C02CC6"/>
    <w:rsid w:val="00C040F7"/>
    <w:rsid w:val="00C044AB"/>
    <w:rsid w:val="00C05706"/>
    <w:rsid w:val="00C07377"/>
    <w:rsid w:val="00C10478"/>
    <w:rsid w:val="00C12107"/>
    <w:rsid w:val="00C14D4B"/>
    <w:rsid w:val="00C154BB"/>
    <w:rsid w:val="00C163E4"/>
    <w:rsid w:val="00C269BD"/>
    <w:rsid w:val="00C279B5"/>
    <w:rsid w:val="00C27C45"/>
    <w:rsid w:val="00C3032B"/>
    <w:rsid w:val="00C34FE7"/>
    <w:rsid w:val="00C350F7"/>
    <w:rsid w:val="00C3545D"/>
    <w:rsid w:val="00C3719D"/>
    <w:rsid w:val="00C37CB2"/>
    <w:rsid w:val="00C473A5"/>
    <w:rsid w:val="00C54194"/>
    <w:rsid w:val="00C54995"/>
    <w:rsid w:val="00C54D41"/>
    <w:rsid w:val="00C57495"/>
    <w:rsid w:val="00C60783"/>
    <w:rsid w:val="00C61939"/>
    <w:rsid w:val="00C64672"/>
    <w:rsid w:val="00C70697"/>
    <w:rsid w:val="00C72093"/>
    <w:rsid w:val="00C726ED"/>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A4840"/>
    <w:rsid w:val="00CA6DFF"/>
    <w:rsid w:val="00CA7A46"/>
    <w:rsid w:val="00CB1F63"/>
    <w:rsid w:val="00CB7170"/>
    <w:rsid w:val="00CC040E"/>
    <w:rsid w:val="00CC111F"/>
    <w:rsid w:val="00CC2011"/>
    <w:rsid w:val="00CC3EA0"/>
    <w:rsid w:val="00CC7B45"/>
    <w:rsid w:val="00CD0D22"/>
    <w:rsid w:val="00CD1188"/>
    <w:rsid w:val="00CD2ED1"/>
    <w:rsid w:val="00CD337B"/>
    <w:rsid w:val="00CE0424"/>
    <w:rsid w:val="00CE7561"/>
    <w:rsid w:val="00CF1354"/>
    <w:rsid w:val="00CF3B1F"/>
    <w:rsid w:val="00CF3BF6"/>
    <w:rsid w:val="00CF4133"/>
    <w:rsid w:val="00CF625B"/>
    <w:rsid w:val="00CF687E"/>
    <w:rsid w:val="00D0349B"/>
    <w:rsid w:val="00D10249"/>
    <w:rsid w:val="00D115C3"/>
    <w:rsid w:val="00D11897"/>
    <w:rsid w:val="00D13135"/>
    <w:rsid w:val="00D13BBC"/>
    <w:rsid w:val="00D13E4E"/>
    <w:rsid w:val="00D239A7"/>
    <w:rsid w:val="00D23F47"/>
    <w:rsid w:val="00D33107"/>
    <w:rsid w:val="00D36E71"/>
    <w:rsid w:val="00D37D87"/>
    <w:rsid w:val="00D40B33"/>
    <w:rsid w:val="00D42511"/>
    <w:rsid w:val="00D4318F"/>
    <w:rsid w:val="00D438BF"/>
    <w:rsid w:val="00D440F8"/>
    <w:rsid w:val="00D4786A"/>
    <w:rsid w:val="00D546FF"/>
    <w:rsid w:val="00D55AD5"/>
    <w:rsid w:val="00D576CA"/>
    <w:rsid w:val="00D61AF5"/>
    <w:rsid w:val="00D64DE1"/>
    <w:rsid w:val="00D652B5"/>
    <w:rsid w:val="00D66155"/>
    <w:rsid w:val="00D67222"/>
    <w:rsid w:val="00D708B0"/>
    <w:rsid w:val="00D727C5"/>
    <w:rsid w:val="00D73BC8"/>
    <w:rsid w:val="00D77B1D"/>
    <w:rsid w:val="00D8021F"/>
    <w:rsid w:val="00D80383"/>
    <w:rsid w:val="00D823C6"/>
    <w:rsid w:val="00D8327F"/>
    <w:rsid w:val="00D86CA3"/>
    <w:rsid w:val="00D871CE"/>
    <w:rsid w:val="00D9196D"/>
    <w:rsid w:val="00D92982"/>
    <w:rsid w:val="00DA305E"/>
    <w:rsid w:val="00DA5417"/>
    <w:rsid w:val="00DA56E8"/>
    <w:rsid w:val="00DB0A9F"/>
    <w:rsid w:val="00DB1903"/>
    <w:rsid w:val="00DB377D"/>
    <w:rsid w:val="00DC0360"/>
    <w:rsid w:val="00DC2D36"/>
    <w:rsid w:val="00DC53EF"/>
    <w:rsid w:val="00DD0FDD"/>
    <w:rsid w:val="00DD2C3B"/>
    <w:rsid w:val="00DE5608"/>
    <w:rsid w:val="00DE58D0"/>
    <w:rsid w:val="00DE654F"/>
    <w:rsid w:val="00DF0B6E"/>
    <w:rsid w:val="00DF15E0"/>
    <w:rsid w:val="00DF2DA5"/>
    <w:rsid w:val="00DF37A0"/>
    <w:rsid w:val="00E110E7"/>
    <w:rsid w:val="00E11B20"/>
    <w:rsid w:val="00E162E6"/>
    <w:rsid w:val="00E17FA2"/>
    <w:rsid w:val="00E22330"/>
    <w:rsid w:val="00E308A2"/>
    <w:rsid w:val="00E30B5A"/>
    <w:rsid w:val="00E3123D"/>
    <w:rsid w:val="00E31461"/>
    <w:rsid w:val="00E31D43"/>
    <w:rsid w:val="00E32608"/>
    <w:rsid w:val="00E34188"/>
    <w:rsid w:val="00E34B6E"/>
    <w:rsid w:val="00E35559"/>
    <w:rsid w:val="00E3723A"/>
    <w:rsid w:val="00E37860"/>
    <w:rsid w:val="00E446F1"/>
    <w:rsid w:val="00E46886"/>
    <w:rsid w:val="00E4751E"/>
    <w:rsid w:val="00E47AEF"/>
    <w:rsid w:val="00E53B75"/>
    <w:rsid w:val="00E54E3B"/>
    <w:rsid w:val="00E57565"/>
    <w:rsid w:val="00E63838"/>
    <w:rsid w:val="00E64434"/>
    <w:rsid w:val="00E67C51"/>
    <w:rsid w:val="00E71B4E"/>
    <w:rsid w:val="00E72B98"/>
    <w:rsid w:val="00E72EFC"/>
    <w:rsid w:val="00E74E7A"/>
    <w:rsid w:val="00E758EC"/>
    <w:rsid w:val="00E8234C"/>
    <w:rsid w:val="00E83AA9"/>
    <w:rsid w:val="00E85928"/>
    <w:rsid w:val="00E87822"/>
    <w:rsid w:val="00E90395"/>
    <w:rsid w:val="00E90E49"/>
    <w:rsid w:val="00E91410"/>
    <w:rsid w:val="00E917F9"/>
    <w:rsid w:val="00E9291C"/>
    <w:rsid w:val="00E93FFE"/>
    <w:rsid w:val="00E94F8A"/>
    <w:rsid w:val="00EA7A41"/>
    <w:rsid w:val="00EB077B"/>
    <w:rsid w:val="00EB4EA2"/>
    <w:rsid w:val="00EC24D5"/>
    <w:rsid w:val="00EC27C6"/>
    <w:rsid w:val="00EC4207"/>
    <w:rsid w:val="00EC4447"/>
    <w:rsid w:val="00EC5653"/>
    <w:rsid w:val="00EC5994"/>
    <w:rsid w:val="00EC71CE"/>
    <w:rsid w:val="00ED1006"/>
    <w:rsid w:val="00EE0EE2"/>
    <w:rsid w:val="00EF18FE"/>
    <w:rsid w:val="00EF5787"/>
    <w:rsid w:val="00EF60D0"/>
    <w:rsid w:val="00F04D30"/>
    <w:rsid w:val="00F0528D"/>
    <w:rsid w:val="00F06C67"/>
    <w:rsid w:val="00F06DFD"/>
    <w:rsid w:val="00F071D1"/>
    <w:rsid w:val="00F07533"/>
    <w:rsid w:val="00F10629"/>
    <w:rsid w:val="00F15FA5"/>
    <w:rsid w:val="00F1781D"/>
    <w:rsid w:val="00F209B7"/>
    <w:rsid w:val="00F22758"/>
    <w:rsid w:val="00F2376F"/>
    <w:rsid w:val="00F243D8"/>
    <w:rsid w:val="00F30828"/>
    <w:rsid w:val="00F313D6"/>
    <w:rsid w:val="00F3267C"/>
    <w:rsid w:val="00F36C4C"/>
    <w:rsid w:val="00F40F0C"/>
    <w:rsid w:val="00F4766C"/>
    <w:rsid w:val="00F5060E"/>
    <w:rsid w:val="00F507D1"/>
    <w:rsid w:val="00F519CE"/>
    <w:rsid w:val="00F51ADA"/>
    <w:rsid w:val="00F60203"/>
    <w:rsid w:val="00F607C5"/>
    <w:rsid w:val="00F60DEA"/>
    <w:rsid w:val="00F61DCA"/>
    <w:rsid w:val="00F6302A"/>
    <w:rsid w:val="00F63950"/>
    <w:rsid w:val="00F64C2B"/>
    <w:rsid w:val="00F651BE"/>
    <w:rsid w:val="00F67F53"/>
    <w:rsid w:val="00F703BE"/>
    <w:rsid w:val="00F71F69"/>
    <w:rsid w:val="00F72B72"/>
    <w:rsid w:val="00F742E4"/>
    <w:rsid w:val="00F74BB9"/>
    <w:rsid w:val="00F75582"/>
    <w:rsid w:val="00F76EFA"/>
    <w:rsid w:val="00F804BE"/>
    <w:rsid w:val="00F808BE"/>
    <w:rsid w:val="00F817CE"/>
    <w:rsid w:val="00F8456C"/>
    <w:rsid w:val="00F859D8"/>
    <w:rsid w:val="00F868F5"/>
    <w:rsid w:val="00F9056A"/>
    <w:rsid w:val="00F90F8D"/>
    <w:rsid w:val="00F92782"/>
    <w:rsid w:val="00F9357A"/>
    <w:rsid w:val="00F93AA9"/>
    <w:rsid w:val="00F96985"/>
    <w:rsid w:val="00F97838"/>
    <w:rsid w:val="00FA0043"/>
    <w:rsid w:val="00FA2BB3"/>
    <w:rsid w:val="00FB4C80"/>
    <w:rsid w:val="00FB6A6A"/>
    <w:rsid w:val="00FC0088"/>
    <w:rsid w:val="00FC0A29"/>
    <w:rsid w:val="00FC4BEC"/>
    <w:rsid w:val="00FC7429"/>
    <w:rsid w:val="00FD07F6"/>
    <w:rsid w:val="00FD1EC8"/>
    <w:rsid w:val="00FD47ED"/>
    <w:rsid w:val="00FD74DB"/>
    <w:rsid w:val="00FD7660"/>
    <w:rsid w:val="00FE0655"/>
    <w:rsid w:val="00FE1F9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41D431"/>
  <w15:chartTrackingRefBased/>
  <w15:docId w15:val="{34E13D7F-A3AB-4B57-9583-31BB7450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FZchn">
    <w:name w:val="TF Zchn"/>
    <w:locked/>
    <w:rsid w:val="00381097"/>
    <w:rPr>
      <w:rFonts w:ascii="Arial" w:hAnsi="Arial"/>
      <w:b/>
      <w:lang w:val="en-GB" w:eastAsia="en-US"/>
    </w:rPr>
  </w:style>
  <w:style w:type="character" w:customStyle="1" w:styleId="B2Car">
    <w:name w:val="B2 Car"/>
    <w:basedOn w:val="DefaultParagraphFont"/>
    <w:rsid w:val="003D3B52"/>
    <w:rPr>
      <w:rFonts w:ascii="Times New Roman" w:hAnsi="Times New Roman"/>
      <w:lang w:val="en-GB" w:eastAsia="en-US"/>
    </w:rPr>
  </w:style>
  <w:style w:type="paragraph" w:customStyle="1" w:styleId="B">
    <w:name w:val="B#"/>
    <w:basedOn w:val="B2"/>
    <w:qFormat/>
    <w:rsid w:val="00BB5251"/>
    <w:rPr>
      <w:lang w:eastAsia="ko-KR"/>
    </w:rPr>
  </w:style>
  <w:style w:type="character" w:customStyle="1" w:styleId="EmailDiscussionChar">
    <w:name w:val="EmailDiscussion Char"/>
    <w:link w:val="EmailDiscussion"/>
    <w:locked/>
    <w:rsid w:val="008F7B70"/>
    <w:rPr>
      <w:rFonts w:ascii="Arial" w:eastAsia="MS Mincho" w:hAnsi="Arial"/>
      <w:b/>
      <w:szCs w:val="24"/>
    </w:rPr>
  </w:style>
  <w:style w:type="paragraph" w:customStyle="1" w:styleId="EmailDiscussion2">
    <w:name w:val="EmailDiscussion2"/>
    <w:basedOn w:val="Normal"/>
    <w:qFormat/>
    <w:rsid w:val="008F7B7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customStyle="1" w:styleId="ProposalChar">
    <w:name w:val="Proposal Char"/>
    <w:basedOn w:val="DefaultParagraphFont"/>
    <w:link w:val="Proposal"/>
    <w:rsid w:val="00942A60"/>
    <w:rPr>
      <w:rFonts w:ascii="Arial" w:hAnsi="Arial"/>
      <w:b/>
      <w:bCs/>
      <w:lang w:eastAsia="zh-CN"/>
    </w:rPr>
  </w:style>
  <w:style w:type="paragraph" w:customStyle="1" w:styleId="Recommend-1">
    <w:name w:val="Recommend-1"/>
    <w:basedOn w:val="Normal"/>
    <w:link w:val="Recommend-1Char"/>
    <w:qFormat/>
    <w:rsid w:val="001A7E62"/>
    <w:pPr>
      <w:numPr>
        <w:numId w:val="30"/>
      </w:numPr>
      <w:jc w:val="both"/>
      <w:textAlignment w:val="auto"/>
    </w:pPr>
    <w:rPr>
      <w:rFonts w:eastAsia="SimSun"/>
      <w:lang w:val="en-US" w:eastAsia="x-none"/>
    </w:rPr>
  </w:style>
  <w:style w:type="character" w:customStyle="1" w:styleId="Recommend-1Char">
    <w:name w:val="Recommend-1 Char"/>
    <w:link w:val="Recommend-1"/>
    <w:rsid w:val="001A7E62"/>
    <w:rPr>
      <w:rFonts w:ascii="Times New Roman" w:eastAsia="SimSun" w:hAnsi="Times New Roman"/>
      <w:lang w:val="en-US" w:eastAsia="x-none"/>
    </w:rPr>
  </w:style>
  <w:style w:type="character" w:customStyle="1" w:styleId="IvDInstructiontextChar">
    <w:name w:val="IvD Instructiontext Char"/>
    <w:link w:val="IvDInstructiontext"/>
    <w:uiPriority w:val="99"/>
    <w:locked/>
    <w:rsid w:val="00A4454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445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BodyTextChar"/>
    <w:link w:val="IvDbodytext"/>
    <w:locked/>
    <w:rsid w:val="00A44547"/>
    <w:rPr>
      <w:rFonts w:ascii="Arial" w:hAnsi="Arial" w:cs="Arial"/>
      <w:spacing w:val="2"/>
      <w:sz w:val="22"/>
      <w:lang w:eastAsia="ja-JP"/>
    </w:rPr>
  </w:style>
  <w:style w:type="paragraph" w:customStyle="1" w:styleId="IvDbodytext">
    <w:name w:val="IvD bodytext"/>
    <w:basedOn w:val="BodyText"/>
    <w:link w:val="IvDbodytextChar"/>
    <w:qFormat/>
    <w:rsid w:val="00A445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ja-JP"/>
    </w:rPr>
  </w:style>
  <w:style w:type="character" w:customStyle="1" w:styleId="Doc-titleChar">
    <w:name w:val="Doc-title Char"/>
    <w:link w:val="Doc-title"/>
    <w:locked/>
    <w:rsid w:val="00AB633B"/>
    <w:rPr>
      <w:rFonts w:ascii="Yu Mincho" w:eastAsia="Courier New" w:hAnsi="Yu Mincho" w:cs="Yu Mincho"/>
      <w:szCs w:val="24"/>
    </w:rPr>
  </w:style>
  <w:style w:type="paragraph" w:customStyle="1" w:styleId="Doc-title">
    <w:name w:val="Doc-title"/>
    <w:basedOn w:val="Normal"/>
    <w:next w:val="Doc-text2"/>
    <w:link w:val="Doc-titleChar"/>
    <w:qFormat/>
    <w:rsid w:val="00AB633B"/>
    <w:pPr>
      <w:overflowPunct/>
      <w:autoSpaceDE/>
      <w:autoSpaceDN/>
      <w:adjustRightInd/>
      <w:spacing w:before="180" w:after="0"/>
      <w:ind w:left="1259" w:hanging="1259"/>
      <w:textAlignment w:val="auto"/>
    </w:pPr>
    <w:rPr>
      <w:rFonts w:ascii="Yu Mincho" w:eastAsia="Courier New" w:hAnsi="Yu Mincho" w:cs="Yu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1713">
      <w:bodyDiv w:val="1"/>
      <w:marLeft w:val="0"/>
      <w:marRight w:val="0"/>
      <w:marTop w:val="0"/>
      <w:marBottom w:val="0"/>
      <w:divBdr>
        <w:top w:val="none" w:sz="0" w:space="0" w:color="auto"/>
        <w:left w:val="none" w:sz="0" w:space="0" w:color="auto"/>
        <w:bottom w:val="none" w:sz="0" w:space="0" w:color="auto"/>
        <w:right w:val="none" w:sz="0" w:space="0" w:color="auto"/>
      </w:divBdr>
    </w:div>
    <w:div w:id="181818741">
      <w:bodyDiv w:val="1"/>
      <w:marLeft w:val="0"/>
      <w:marRight w:val="0"/>
      <w:marTop w:val="0"/>
      <w:marBottom w:val="0"/>
      <w:divBdr>
        <w:top w:val="none" w:sz="0" w:space="0" w:color="auto"/>
        <w:left w:val="none" w:sz="0" w:space="0" w:color="auto"/>
        <w:bottom w:val="none" w:sz="0" w:space="0" w:color="auto"/>
        <w:right w:val="none" w:sz="0" w:space="0" w:color="auto"/>
      </w:divBdr>
    </w:div>
    <w:div w:id="782651725">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480071744">
      <w:bodyDiv w:val="1"/>
      <w:marLeft w:val="0"/>
      <w:marRight w:val="0"/>
      <w:marTop w:val="0"/>
      <w:marBottom w:val="0"/>
      <w:divBdr>
        <w:top w:val="none" w:sz="0" w:space="0" w:color="auto"/>
        <w:left w:val="none" w:sz="0" w:space="0" w:color="auto"/>
        <w:bottom w:val="none" w:sz="0" w:space="0" w:color="auto"/>
        <w:right w:val="none" w:sz="0" w:space="0" w:color="auto"/>
      </w:divBdr>
    </w:div>
    <w:div w:id="1546478344">
      <w:bodyDiv w:val="1"/>
      <w:marLeft w:val="0"/>
      <w:marRight w:val="0"/>
      <w:marTop w:val="0"/>
      <w:marBottom w:val="0"/>
      <w:divBdr>
        <w:top w:val="none" w:sz="0" w:space="0" w:color="auto"/>
        <w:left w:val="none" w:sz="0" w:space="0" w:color="auto"/>
        <w:bottom w:val="none" w:sz="0" w:space="0" w:color="auto"/>
        <w:right w:val="none" w:sz="0" w:space="0" w:color="auto"/>
      </w:divBdr>
    </w:div>
    <w:div w:id="1585914191">
      <w:bodyDiv w:val="1"/>
      <w:marLeft w:val="0"/>
      <w:marRight w:val="0"/>
      <w:marTop w:val="0"/>
      <w:marBottom w:val="0"/>
      <w:divBdr>
        <w:top w:val="none" w:sz="0" w:space="0" w:color="auto"/>
        <w:left w:val="none" w:sz="0" w:space="0" w:color="auto"/>
        <w:bottom w:val="none" w:sz="0" w:space="0" w:color="auto"/>
        <w:right w:val="none" w:sz="0" w:space="0" w:color="auto"/>
      </w:divBdr>
    </w:div>
    <w:div w:id="1649282461">
      <w:bodyDiv w:val="1"/>
      <w:marLeft w:val="0"/>
      <w:marRight w:val="0"/>
      <w:marTop w:val="0"/>
      <w:marBottom w:val="0"/>
      <w:divBdr>
        <w:top w:val="none" w:sz="0" w:space="0" w:color="auto"/>
        <w:left w:val="none" w:sz="0" w:space="0" w:color="auto"/>
        <w:bottom w:val="none" w:sz="0" w:space="0" w:color="auto"/>
        <w:right w:val="none" w:sz="0" w:space="0" w:color="auto"/>
      </w:divBdr>
    </w:div>
    <w:div w:id="1678119027">
      <w:bodyDiv w:val="1"/>
      <w:marLeft w:val="0"/>
      <w:marRight w:val="0"/>
      <w:marTop w:val="0"/>
      <w:marBottom w:val="0"/>
      <w:divBdr>
        <w:top w:val="none" w:sz="0" w:space="0" w:color="auto"/>
        <w:left w:val="none" w:sz="0" w:space="0" w:color="auto"/>
        <w:bottom w:val="none" w:sz="0" w:space="0" w:color="auto"/>
        <w:right w:val="none" w:sz="0" w:space="0" w:color="auto"/>
      </w:divBdr>
    </w:div>
    <w:div w:id="1815100637">
      <w:bodyDiv w:val="1"/>
      <w:marLeft w:val="0"/>
      <w:marRight w:val="0"/>
      <w:marTop w:val="0"/>
      <w:marBottom w:val="0"/>
      <w:divBdr>
        <w:top w:val="none" w:sz="0" w:space="0" w:color="auto"/>
        <w:left w:val="none" w:sz="0" w:space="0" w:color="auto"/>
        <w:bottom w:val="none" w:sz="0" w:space="0" w:color="auto"/>
        <w:right w:val="none" w:sz="0" w:space="0" w:color="auto"/>
      </w:divBdr>
    </w:div>
    <w:div w:id="199537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9C7D100F-B8D2-41D3-9483-6D7B40FFA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379F062-7B11-4A07-822A-130F5812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773</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Ericsson</cp:lastModifiedBy>
  <cp:revision>3</cp:revision>
  <cp:lastPrinted>2020-02-12T09:00:00Z</cp:lastPrinted>
  <dcterms:created xsi:type="dcterms:W3CDTF">2020-02-13T17:45:00Z</dcterms:created>
  <dcterms:modified xsi:type="dcterms:W3CDTF">2020-02-13T17:46:00Z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